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3836B1" w:rsidRPr="00B6649A" w:rsidTr="0035678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B6649A" w:rsidRDefault="003836B1" w:rsidP="00356789">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3836B1" w:rsidRPr="00665CD3" w:rsidTr="0035678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3836B1" w:rsidRPr="00665CD3" w:rsidRDefault="00FD6C4B" w:rsidP="00356789">
            <w:pPr>
              <w:spacing w:after="0" w:line="240" w:lineRule="auto"/>
              <w:rPr>
                <w:rFonts w:ascii="Times New Roman" w:hAnsi="Times New Roman" w:cs="Times New Roman"/>
                <w:sz w:val="20"/>
                <w:szCs w:val="20"/>
              </w:rPr>
            </w:pPr>
            <w:r w:rsidRPr="00665CD3">
              <w:rPr>
                <w:rFonts w:ascii="Times New Roman" w:hAnsi="Times New Roman" w:cs="Times New Roman"/>
                <w:sz w:val="20"/>
                <w:szCs w:val="20"/>
              </w:rPr>
              <w:t>Yönetim Psikolojisi</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napToGrid w:val="0"/>
              <w:spacing w:after="0" w:line="240" w:lineRule="auto"/>
              <w:jc w:val="center"/>
              <w:rPr>
                <w:rFonts w:ascii="Times New Roman" w:hAnsi="Times New Roman" w:cs="Times New Roman"/>
                <w:sz w:val="20"/>
                <w:szCs w:val="20"/>
              </w:rPr>
            </w:pPr>
            <w:r w:rsidRPr="00665CD3">
              <w:rPr>
                <w:rFonts w:ascii="Times New Roman" w:eastAsia="Times New Roman" w:hAnsi="Times New Roman" w:cs="Times New Roman"/>
                <w:color w:val="000000"/>
                <w:sz w:val="20"/>
                <w:szCs w:val="20"/>
              </w:rPr>
              <w:t>10</w:t>
            </w:r>
            <w:r w:rsidR="00712DC9">
              <w:rPr>
                <w:rFonts w:ascii="Times New Roman" w:eastAsia="Times New Roman" w:hAnsi="Times New Roman" w:cs="Times New Roman"/>
                <w:color w:val="000000"/>
                <w:sz w:val="20"/>
                <w:szCs w:val="20"/>
              </w:rPr>
              <w:t>11</w:t>
            </w:r>
            <w:bookmarkStart w:id="0" w:name="_GoBack"/>
            <w:bookmarkEnd w:id="0"/>
            <w:r w:rsidRPr="00665CD3">
              <w:rPr>
                <w:rFonts w:ascii="Times New Roman" w:eastAsia="Times New Roman" w:hAnsi="Times New Roman" w:cs="Times New Roman"/>
                <w:color w:val="000000"/>
                <w:sz w:val="20"/>
                <w:szCs w:val="20"/>
              </w:rPr>
              <w:t>517</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EF41AF"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3836B1" w:rsidRPr="00665CD3" w:rsidRDefault="00094650"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3836B1" w:rsidRPr="00665CD3" w:rsidRDefault="00082764" w:rsidP="00356789">
            <w:pPr>
              <w:spacing w:after="0" w:line="240" w:lineRule="auto"/>
              <w:jc w:val="center"/>
              <w:rPr>
                <w:rFonts w:ascii="Times New Roman" w:hAnsi="Times New Roman" w:cs="Times New Roman"/>
                <w:sz w:val="20"/>
                <w:szCs w:val="20"/>
              </w:rPr>
            </w:pPr>
            <w:r w:rsidRPr="00665CD3">
              <w:rPr>
                <w:rFonts w:ascii="Times New Roman" w:hAnsi="Times New Roman" w:cs="Times New Roman"/>
                <w:sz w:val="20"/>
                <w:szCs w:val="20"/>
              </w:rPr>
              <w:t>4</w:t>
            </w:r>
          </w:p>
        </w:tc>
      </w:tr>
      <w:tr w:rsidR="003836B1" w:rsidRPr="00B6649A" w:rsidTr="00082764">
        <w:tc>
          <w:tcPr>
            <w:tcW w:w="2410" w:type="dxa"/>
            <w:gridSpan w:val="2"/>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356789">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Türkçe</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3836B1" w:rsidRPr="00B6649A" w:rsidTr="00082764">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rPr>
          <w:trHeight w:val="315"/>
        </w:trPr>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sz w:val="20"/>
                <w:szCs w:val="20"/>
              </w:rPr>
            </w:pP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3836B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3836B1" w:rsidRPr="00B6649A" w:rsidRDefault="00094650" w:rsidP="003836B1">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Bu ders ile </w:t>
            </w:r>
            <w:r w:rsidR="009A4415">
              <w:rPr>
                <w:rFonts w:ascii="Times New Roman" w:hAnsi="Times New Roman" w:cs="Times New Roman"/>
                <w:color w:val="000000"/>
                <w:sz w:val="20"/>
                <w:szCs w:val="20"/>
              </w:rPr>
              <w:t>psikolojinin yönetim ve organizasyonlardaki yeri ve önemi,</w:t>
            </w:r>
            <w:r w:rsidR="004D6879">
              <w:rPr>
                <w:rFonts w:ascii="Times New Roman" w:hAnsi="Times New Roman" w:cs="Times New Roman"/>
                <w:color w:val="000000"/>
                <w:sz w:val="20"/>
                <w:szCs w:val="20"/>
              </w:rPr>
              <w:t xml:space="preserve"> </w:t>
            </w:r>
            <w:r w:rsidR="009A4415">
              <w:rPr>
                <w:rFonts w:ascii="Times New Roman" w:hAnsi="Times New Roman" w:cs="Times New Roman"/>
                <w:color w:val="000000"/>
                <w:sz w:val="20"/>
                <w:szCs w:val="20"/>
              </w:rPr>
              <w:t>örgütsel davranış</w:t>
            </w:r>
            <w:r w:rsidR="004D6879">
              <w:rPr>
                <w:rFonts w:ascii="Times New Roman" w:hAnsi="Times New Roman" w:cs="Times New Roman"/>
                <w:color w:val="000000"/>
                <w:sz w:val="20"/>
                <w:szCs w:val="20"/>
              </w:rPr>
              <w:t xml:space="preserve"> ve çağdaş yaklaşımlar, örgütlerde psikolojik sorun ve şikayetler, örgütsel stres ve baş edebilme yolarının neler olduğu öğretilmesi amaçlanmaktadır.</w:t>
            </w:r>
          </w:p>
        </w:tc>
      </w:tr>
      <w:tr w:rsidR="003836B1"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3836B1" w:rsidRPr="00B6649A" w:rsidRDefault="003836B1" w:rsidP="00FD6C4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FD6C4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FD6C4B" w:rsidRPr="00082764" w:rsidRDefault="00FD6C4B" w:rsidP="00FD6C4B">
            <w:pPr>
              <w:spacing w:after="0" w:line="240" w:lineRule="auto"/>
              <w:rPr>
                <w:rFonts w:ascii="Times New Roman" w:hAnsi="Times New Roman" w:cs="Times New Roman"/>
                <w:b/>
                <w:sz w:val="20"/>
                <w:szCs w:val="20"/>
              </w:rPr>
            </w:pPr>
            <w:r w:rsidRPr="00082764">
              <w:rPr>
                <w:rFonts w:ascii="Times New Roman" w:hAnsi="Times New Roman" w:cs="Times New Roman"/>
                <w:b/>
                <w:bCs/>
                <w:sz w:val="20"/>
                <w:szCs w:val="20"/>
              </w:rPr>
              <w:t>Bu dersin sonunda öğrenci;</w:t>
            </w:r>
          </w:p>
          <w:p w:rsidR="003836B1" w:rsidRDefault="004D6879" w:rsidP="003836B1">
            <w:pPr>
              <w:pStyle w:val="ListeParagraf"/>
              <w:numPr>
                <w:ilvl w:val="0"/>
                <w:numId w:val="1"/>
              </w:numPr>
              <w:rPr>
                <w:color w:val="000000"/>
                <w:sz w:val="20"/>
                <w:szCs w:val="20"/>
              </w:rPr>
            </w:pPr>
            <w:r>
              <w:rPr>
                <w:color w:val="000000"/>
                <w:sz w:val="20"/>
                <w:szCs w:val="20"/>
              </w:rPr>
              <w:t>Psikolojinin y</w:t>
            </w:r>
            <w:r w:rsidR="00231881">
              <w:rPr>
                <w:color w:val="000000"/>
                <w:sz w:val="20"/>
                <w:szCs w:val="20"/>
              </w:rPr>
              <w:t>önetimdeki önemini kavra</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Kişilik ve kişis</w:t>
            </w:r>
            <w:r w:rsidR="00231881">
              <w:rPr>
                <w:color w:val="000000"/>
                <w:sz w:val="20"/>
                <w:szCs w:val="20"/>
              </w:rPr>
              <w:t>el farklılıklar analiz ede</w:t>
            </w:r>
            <w:r w:rsidR="00FD6C4B">
              <w:rPr>
                <w:color w:val="000000"/>
                <w:sz w:val="20"/>
                <w:szCs w:val="20"/>
              </w:rPr>
              <w:t>r.</w:t>
            </w:r>
          </w:p>
          <w:p w:rsidR="004D6879" w:rsidRDefault="004D6879" w:rsidP="003836B1">
            <w:pPr>
              <w:pStyle w:val="ListeParagraf"/>
              <w:numPr>
                <w:ilvl w:val="0"/>
                <w:numId w:val="1"/>
              </w:numPr>
              <w:rPr>
                <w:color w:val="000000"/>
                <w:sz w:val="20"/>
                <w:szCs w:val="20"/>
              </w:rPr>
            </w:pPr>
            <w:r>
              <w:rPr>
                <w:color w:val="000000"/>
                <w:sz w:val="20"/>
                <w:szCs w:val="20"/>
              </w:rPr>
              <w:t>Örgütlerde gruplar</w:t>
            </w:r>
            <w:r w:rsidR="004418B0">
              <w:rPr>
                <w:color w:val="000000"/>
                <w:sz w:val="20"/>
                <w:szCs w:val="20"/>
              </w:rPr>
              <w:t xml:space="preserve"> ve grupsal farklıkları aç</w:t>
            </w:r>
            <w:r w:rsidR="00231881">
              <w:rPr>
                <w:color w:val="000000"/>
                <w:sz w:val="20"/>
                <w:szCs w:val="20"/>
              </w:rPr>
              <w:t>ıkla</w:t>
            </w:r>
            <w:r w:rsidR="00FD6C4B">
              <w:rPr>
                <w:color w:val="000000"/>
                <w:sz w:val="20"/>
                <w:szCs w:val="20"/>
              </w:rPr>
              <w:t>r.</w:t>
            </w:r>
          </w:p>
          <w:p w:rsidR="004D6879" w:rsidRDefault="004418B0" w:rsidP="003836B1">
            <w:pPr>
              <w:pStyle w:val="ListeParagraf"/>
              <w:numPr>
                <w:ilvl w:val="0"/>
                <w:numId w:val="1"/>
              </w:numPr>
              <w:rPr>
                <w:color w:val="000000"/>
                <w:sz w:val="20"/>
                <w:szCs w:val="20"/>
              </w:rPr>
            </w:pPr>
            <w:r>
              <w:rPr>
                <w:color w:val="000000"/>
                <w:sz w:val="20"/>
                <w:szCs w:val="20"/>
              </w:rPr>
              <w:t>Örgütlerde moral, ölçümleri ve düzeyini yük</w:t>
            </w:r>
            <w:r w:rsidR="00231881">
              <w:rPr>
                <w:color w:val="000000"/>
                <w:sz w:val="20"/>
                <w:szCs w:val="20"/>
              </w:rPr>
              <w:t>seltici önlemleri algıla</w:t>
            </w:r>
            <w:r w:rsidR="00FD6C4B">
              <w:rPr>
                <w:color w:val="000000"/>
                <w:sz w:val="20"/>
                <w:szCs w:val="20"/>
              </w:rPr>
              <w:t>r.</w:t>
            </w:r>
          </w:p>
          <w:p w:rsidR="004418B0" w:rsidRDefault="004418B0" w:rsidP="003836B1">
            <w:pPr>
              <w:pStyle w:val="ListeParagraf"/>
              <w:numPr>
                <w:ilvl w:val="0"/>
                <w:numId w:val="1"/>
              </w:numPr>
              <w:rPr>
                <w:color w:val="000000"/>
                <w:sz w:val="20"/>
                <w:szCs w:val="20"/>
              </w:rPr>
            </w:pPr>
            <w:r>
              <w:rPr>
                <w:color w:val="000000"/>
                <w:sz w:val="20"/>
                <w:szCs w:val="20"/>
              </w:rPr>
              <w:t>İşe devamsızlık sorunu ve persone</w:t>
            </w:r>
            <w:r w:rsidR="00231881">
              <w:rPr>
                <w:color w:val="000000"/>
                <w:sz w:val="20"/>
                <w:szCs w:val="20"/>
              </w:rPr>
              <w:t>l devrinin önemini kavra</w:t>
            </w:r>
            <w:r w:rsidR="00FD6C4B">
              <w:rPr>
                <w:color w:val="000000"/>
                <w:sz w:val="20"/>
                <w:szCs w:val="20"/>
              </w:rPr>
              <w:t>r.</w:t>
            </w:r>
          </w:p>
          <w:p w:rsidR="004418B0" w:rsidRPr="00B6649A" w:rsidRDefault="004418B0" w:rsidP="00FD6C4B">
            <w:pPr>
              <w:pStyle w:val="ListeParagraf"/>
              <w:numPr>
                <w:ilvl w:val="0"/>
                <w:numId w:val="1"/>
              </w:numPr>
              <w:rPr>
                <w:color w:val="000000"/>
                <w:sz w:val="20"/>
                <w:szCs w:val="20"/>
              </w:rPr>
            </w:pPr>
            <w:r>
              <w:rPr>
                <w:color w:val="000000"/>
                <w:sz w:val="20"/>
                <w:szCs w:val="20"/>
              </w:rPr>
              <w:t>Örgütsel stres ile başa</w:t>
            </w:r>
            <w:r w:rsidR="00231881">
              <w:rPr>
                <w:color w:val="000000"/>
                <w:sz w:val="20"/>
                <w:szCs w:val="20"/>
              </w:rPr>
              <w:t xml:space="preserve"> çıkma yöntemlerini sırala</w:t>
            </w:r>
            <w:r w:rsidR="00FD6C4B">
              <w:rPr>
                <w:color w:val="000000"/>
                <w:sz w:val="20"/>
                <w:szCs w:val="20"/>
              </w:rPr>
              <w:t>r.</w:t>
            </w:r>
          </w:p>
        </w:tc>
      </w:tr>
      <w:tr w:rsidR="00FD6C4B" w:rsidRPr="00B6649A" w:rsidTr="00082764">
        <w:tc>
          <w:tcPr>
            <w:tcW w:w="2416" w:type="dxa"/>
            <w:gridSpan w:val="3"/>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FD6C4B" w:rsidRPr="00B6649A" w:rsidRDefault="00FD6C4B" w:rsidP="00430E09">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FD6C4B" w:rsidRPr="00B6649A" w:rsidRDefault="00FD6C4B" w:rsidP="00430E0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Psikolojinin genel yönetim ve işletme yönetimi ile ilişkileri, yönetim ve örgüt psikolojisinin gelişmesi, çağdaş yaklaşımlar, örgütlerde gruplar ve grupsal farklılıklar, örgütlerde inanç ve tutumlar, örgütlerde yönetime katılma, örgütlerde çatışma ve çatışmanın yönetimi.</w:t>
            </w:r>
          </w:p>
        </w:tc>
      </w:tr>
      <w:tr w:rsidR="00FD6C4B" w:rsidRPr="00B6649A" w:rsidTr="00356789">
        <w:trPr>
          <w:trHeight w:val="261"/>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FD6C4B" w:rsidRPr="00B6649A" w:rsidTr="00082764">
        <w:trPr>
          <w:trHeight w:val="243"/>
        </w:trPr>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Psikolojinin yönetim ve organizasyonlardaki yeri ve önemi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Algılama ve atfetme süreçleri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Kişilik ve kişisel farklılıkların analizi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 kültürü</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psikolojik sorun ve şikayetler</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İşe devamsızlık sorunu ve personel devri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sz w:val="20"/>
                <w:szCs w:val="20"/>
              </w:rPr>
            </w:pPr>
            <w:r>
              <w:rPr>
                <w:rFonts w:ascii="Times New Roman" w:hAnsi="Times New Roman" w:cs="Times New Roman"/>
                <w:b/>
                <w:sz w:val="20"/>
                <w:szCs w:val="20"/>
              </w:rPr>
              <w:t>Ara Sınav</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İş ortamının fiziksel sorunları</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stres ve başa çıkma yöntemleri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Bireyler arası ilişkiler ve haberleşme</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yönetsel yetkenin irdelenmesi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yönetime katılma</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takım yönetimi</w:t>
            </w:r>
          </w:p>
        </w:tc>
      </w:tr>
      <w:tr w:rsidR="00FD6C4B" w:rsidRPr="00B6649A" w:rsidTr="00082764">
        <w:tc>
          <w:tcPr>
            <w:tcW w:w="1209" w:type="dxa"/>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sz w:val="20"/>
                <w:szCs w:val="20"/>
              </w:rPr>
            </w:pPr>
            <w:r>
              <w:rPr>
                <w:rFonts w:ascii="Times New Roman" w:hAnsi="Times New Roman" w:cs="Times New Roman"/>
                <w:sz w:val="20"/>
                <w:szCs w:val="20"/>
              </w:rPr>
              <w:t>Örgütlerde güdüleme(motivasyon)</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FD6C4B" w:rsidRPr="00B6649A" w:rsidTr="00082764">
        <w:trPr>
          <w:trHeight w:val="467"/>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CB1A0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Yönetim psikolojisinin işletmelerdeki önemini, örgütsel ortamın gereklilikleri kavrayabilir ve yönetimde karşılaşılan sorunlara çözüm üretebilir. </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FD6C4B" w:rsidRPr="00197BED" w:rsidTr="00082764">
        <w:trPr>
          <w:trHeight w:val="509"/>
        </w:trPr>
        <w:tc>
          <w:tcPr>
            <w:tcW w:w="9305" w:type="dxa"/>
            <w:gridSpan w:val="9"/>
            <w:tcBorders>
              <w:top w:val="single" w:sz="4" w:space="0" w:color="auto"/>
              <w:left w:val="single" w:sz="4" w:space="0" w:color="auto"/>
              <w:bottom w:val="single" w:sz="4" w:space="0" w:color="auto"/>
              <w:right w:val="single" w:sz="4" w:space="0" w:color="auto"/>
            </w:tcBorders>
          </w:tcPr>
          <w:p w:rsidR="00FD6C4B" w:rsidRPr="00197BED" w:rsidRDefault="00FD6C4B" w:rsidP="00CB1A03">
            <w:pPr>
              <w:spacing w:after="0" w:line="240" w:lineRule="auto"/>
              <w:rPr>
                <w:rFonts w:ascii="Times New Roman" w:hAnsi="Times New Roman" w:cs="Times New Roman"/>
                <w:color w:val="000000" w:themeColor="text1"/>
                <w:sz w:val="20"/>
                <w:szCs w:val="20"/>
                <w:shd w:val="clear" w:color="auto" w:fill="FFFFFF"/>
              </w:rPr>
            </w:pPr>
            <w:r w:rsidRPr="00197BED">
              <w:rPr>
                <w:rFonts w:ascii="Times New Roman" w:hAnsi="Times New Roman" w:cs="Times New Roman"/>
                <w:color w:val="000000" w:themeColor="text1"/>
                <w:sz w:val="20"/>
                <w:szCs w:val="20"/>
                <w:shd w:val="clear" w:color="auto" w:fill="FFFFFF"/>
              </w:rPr>
              <w:t>Eren, E. (2017). </w:t>
            </w:r>
            <w:r w:rsidRPr="00197BED">
              <w:rPr>
                <w:rFonts w:ascii="Times New Roman" w:hAnsi="Times New Roman" w:cs="Times New Roman"/>
                <w:i/>
                <w:iCs/>
                <w:color w:val="000000" w:themeColor="text1"/>
                <w:sz w:val="20"/>
                <w:szCs w:val="20"/>
                <w:shd w:val="clear" w:color="auto" w:fill="FFFFFF"/>
              </w:rPr>
              <w:t xml:space="preserve">Örgütsel </w:t>
            </w:r>
            <w:r w:rsidR="00082764">
              <w:rPr>
                <w:rFonts w:ascii="Times New Roman" w:hAnsi="Times New Roman" w:cs="Times New Roman"/>
                <w:i/>
                <w:iCs/>
                <w:color w:val="000000" w:themeColor="text1"/>
                <w:sz w:val="20"/>
                <w:szCs w:val="20"/>
                <w:shd w:val="clear" w:color="auto" w:fill="FFFFFF"/>
              </w:rPr>
              <w:t>D</w:t>
            </w:r>
            <w:r w:rsidRPr="00197BED">
              <w:rPr>
                <w:rFonts w:ascii="Times New Roman" w:hAnsi="Times New Roman" w:cs="Times New Roman"/>
                <w:i/>
                <w:iCs/>
                <w:color w:val="000000" w:themeColor="text1"/>
                <w:sz w:val="20"/>
                <w:szCs w:val="20"/>
                <w:shd w:val="clear" w:color="auto" w:fill="FFFFFF"/>
              </w:rPr>
              <w:t xml:space="preserve">avranış ve </w:t>
            </w:r>
            <w:r w:rsidR="00082764">
              <w:rPr>
                <w:rFonts w:ascii="Times New Roman" w:hAnsi="Times New Roman" w:cs="Times New Roman"/>
                <w:i/>
                <w:iCs/>
                <w:color w:val="000000" w:themeColor="text1"/>
                <w:sz w:val="20"/>
                <w:szCs w:val="20"/>
                <w:shd w:val="clear" w:color="auto" w:fill="FFFFFF"/>
              </w:rPr>
              <w:t>Y</w:t>
            </w:r>
            <w:r w:rsidRPr="00197BED">
              <w:rPr>
                <w:rFonts w:ascii="Times New Roman" w:hAnsi="Times New Roman" w:cs="Times New Roman"/>
                <w:i/>
                <w:iCs/>
                <w:color w:val="000000" w:themeColor="text1"/>
                <w:sz w:val="20"/>
                <w:szCs w:val="20"/>
                <w:shd w:val="clear" w:color="auto" w:fill="FFFFFF"/>
              </w:rPr>
              <w:t xml:space="preserve">önetim </w:t>
            </w:r>
            <w:r w:rsidR="00082764">
              <w:rPr>
                <w:rFonts w:ascii="Times New Roman" w:hAnsi="Times New Roman" w:cs="Times New Roman"/>
                <w:i/>
                <w:iCs/>
                <w:color w:val="000000" w:themeColor="text1"/>
                <w:sz w:val="20"/>
                <w:szCs w:val="20"/>
                <w:shd w:val="clear" w:color="auto" w:fill="FFFFFF"/>
              </w:rPr>
              <w:t>P</w:t>
            </w:r>
            <w:r w:rsidRPr="00197BED">
              <w:rPr>
                <w:rFonts w:ascii="Times New Roman" w:hAnsi="Times New Roman" w:cs="Times New Roman"/>
                <w:i/>
                <w:iCs/>
                <w:color w:val="000000" w:themeColor="text1"/>
                <w:sz w:val="20"/>
                <w:szCs w:val="20"/>
                <w:shd w:val="clear" w:color="auto" w:fill="FFFFFF"/>
              </w:rPr>
              <w:t>sikolojisi</w:t>
            </w:r>
            <w:r w:rsidRPr="00197BED">
              <w:rPr>
                <w:rFonts w:ascii="Times New Roman" w:hAnsi="Times New Roman" w:cs="Times New Roman"/>
                <w:color w:val="000000" w:themeColor="text1"/>
                <w:sz w:val="20"/>
                <w:szCs w:val="20"/>
                <w:shd w:val="clear" w:color="auto" w:fill="FFFFFF"/>
              </w:rPr>
              <w:t>. Beta Basım Yayım Dağıtım.</w:t>
            </w:r>
          </w:p>
          <w:p w:rsidR="00FD6C4B" w:rsidRPr="00197BED" w:rsidRDefault="00FD6C4B" w:rsidP="00CB1A03">
            <w:pPr>
              <w:spacing w:after="0" w:line="240" w:lineRule="auto"/>
              <w:rPr>
                <w:rFonts w:ascii="Times New Roman" w:hAnsi="Times New Roman" w:cs="Times New Roman"/>
                <w:color w:val="000000" w:themeColor="text1"/>
                <w:sz w:val="20"/>
                <w:szCs w:val="20"/>
              </w:rPr>
            </w:pPr>
            <w:proofErr w:type="spellStart"/>
            <w:r w:rsidRPr="00197BED">
              <w:rPr>
                <w:rFonts w:ascii="Times New Roman" w:hAnsi="Times New Roman" w:cs="Times New Roman"/>
                <w:color w:val="000000" w:themeColor="text1"/>
                <w:sz w:val="20"/>
                <w:szCs w:val="20"/>
                <w:shd w:val="clear" w:color="auto" w:fill="FFFFFF"/>
              </w:rPr>
              <w:t>Özkalp</w:t>
            </w:r>
            <w:proofErr w:type="spellEnd"/>
            <w:r w:rsidRPr="00197BED">
              <w:rPr>
                <w:rFonts w:ascii="Times New Roman" w:hAnsi="Times New Roman" w:cs="Times New Roman"/>
                <w:color w:val="000000" w:themeColor="text1"/>
                <w:sz w:val="20"/>
                <w:szCs w:val="20"/>
                <w:shd w:val="clear" w:color="auto" w:fill="FFFFFF"/>
              </w:rPr>
              <w:t>, E. (2003). </w:t>
            </w:r>
            <w:r w:rsidRPr="00197BED">
              <w:rPr>
                <w:rFonts w:ascii="Times New Roman" w:hAnsi="Times New Roman" w:cs="Times New Roman"/>
                <w:i/>
                <w:iCs/>
                <w:color w:val="000000" w:themeColor="text1"/>
                <w:sz w:val="20"/>
                <w:szCs w:val="20"/>
                <w:shd w:val="clear" w:color="auto" w:fill="FFFFFF"/>
              </w:rPr>
              <w:t>Örgütsel Davranış</w:t>
            </w:r>
            <w:r w:rsidRPr="00197BED">
              <w:rPr>
                <w:rFonts w:ascii="Times New Roman" w:hAnsi="Times New Roman" w:cs="Times New Roman"/>
                <w:color w:val="000000" w:themeColor="text1"/>
                <w:sz w:val="20"/>
                <w:szCs w:val="20"/>
                <w:shd w:val="clear" w:color="auto" w:fill="FFFFFF"/>
              </w:rPr>
              <w:t>. Anadolu Üniversitesi.</w:t>
            </w:r>
          </w:p>
        </w:tc>
      </w:tr>
      <w:tr w:rsidR="00FD6C4B" w:rsidRPr="00B6649A" w:rsidTr="00082764">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Değerlendirme Sistemi</w:t>
            </w:r>
          </w:p>
        </w:tc>
      </w:tr>
      <w:tr w:rsidR="00FD6C4B" w:rsidRPr="00B6649A" w:rsidTr="00082764">
        <w:trPr>
          <w:trHeight w:val="380"/>
        </w:trPr>
        <w:tc>
          <w:tcPr>
            <w:tcW w:w="9305" w:type="dxa"/>
            <w:gridSpan w:val="9"/>
            <w:tcBorders>
              <w:top w:val="single" w:sz="4" w:space="0" w:color="auto"/>
              <w:left w:val="single" w:sz="4" w:space="0" w:color="auto"/>
              <w:bottom w:val="single" w:sz="4" w:space="0" w:color="auto"/>
              <w:right w:val="single" w:sz="4" w:space="0" w:color="auto"/>
            </w:tcBorders>
          </w:tcPr>
          <w:p w:rsidR="00FD6C4B" w:rsidRPr="00B6649A" w:rsidRDefault="00FD6C4B" w:rsidP="003836B1">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Ara </w:t>
            </w:r>
            <w:r w:rsidR="00082764">
              <w:rPr>
                <w:rFonts w:ascii="Times New Roman" w:hAnsi="Times New Roman" w:cs="Times New Roman"/>
                <w:b/>
                <w:bCs/>
                <w:sz w:val="20"/>
                <w:szCs w:val="20"/>
              </w:rPr>
              <w:t>s</w:t>
            </w:r>
            <w:r>
              <w:rPr>
                <w:rFonts w:ascii="Times New Roman" w:hAnsi="Times New Roman" w:cs="Times New Roman"/>
                <w:b/>
                <w:bCs/>
                <w:sz w:val="20"/>
                <w:szCs w:val="20"/>
              </w:rPr>
              <w:t>ınav</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%40 Final</w:t>
            </w:r>
            <w:r w:rsidR="00082764">
              <w:rPr>
                <w:rFonts w:ascii="Times New Roman" w:hAnsi="Times New Roman" w:cs="Times New Roman"/>
                <w:b/>
                <w:bCs/>
                <w:sz w:val="20"/>
                <w:szCs w:val="20"/>
              </w:rPr>
              <w:t>:</w:t>
            </w:r>
            <w:r>
              <w:rPr>
                <w:rFonts w:ascii="Times New Roman" w:hAnsi="Times New Roman" w:cs="Times New Roman"/>
                <w:b/>
                <w:bCs/>
                <w:sz w:val="20"/>
                <w:szCs w:val="20"/>
              </w:rPr>
              <w:t xml:space="preserve"> %60</w:t>
            </w:r>
          </w:p>
        </w:tc>
      </w:tr>
    </w:tbl>
    <w:p w:rsidR="003836B1" w:rsidRDefault="003836B1">
      <w:pPr>
        <w:rPr>
          <w:rFonts w:ascii="Times New Roman" w:hAnsi="Times New Roman" w:cs="Times New Roman"/>
        </w:rPr>
      </w:pPr>
    </w:p>
    <w:p w:rsidR="00F021C4" w:rsidRDefault="00F021C4">
      <w:pPr>
        <w:rPr>
          <w:rFonts w:ascii="Times New Roman" w:hAnsi="Times New Roman" w:cs="Times New Roman"/>
        </w:rPr>
      </w:pPr>
    </w:p>
    <w:p w:rsidR="0067611C" w:rsidRDefault="0067611C">
      <w:pPr>
        <w:rPr>
          <w:rFonts w:ascii="Times New Roman" w:hAnsi="Times New Roman" w:cs="Times New Roman"/>
        </w:rPr>
      </w:pPr>
    </w:p>
    <w:p w:rsidR="00082764" w:rsidRDefault="00082764">
      <w:pPr>
        <w:rPr>
          <w:rFonts w:ascii="Times New Roman" w:hAnsi="Times New Roman" w:cs="Times New Roman"/>
        </w:rPr>
      </w:pPr>
    </w:p>
    <w:p w:rsidR="00082764" w:rsidRPr="00B6649A" w:rsidRDefault="00082764">
      <w:pPr>
        <w:rPr>
          <w:rFonts w:ascii="Times New Roman" w:hAnsi="Times New Roman" w:cs="Times New Roman"/>
        </w:rPr>
      </w:pPr>
    </w:p>
    <w:tbl>
      <w:tblPr>
        <w:tblStyle w:val="TabloKlavuzu"/>
        <w:tblW w:w="0" w:type="auto"/>
        <w:tblLook w:val="04A0" w:firstRow="1" w:lastRow="0" w:firstColumn="1" w:lastColumn="0" w:noHBand="0" w:noVBand="1"/>
      </w:tblPr>
      <w:tblGrid>
        <w:gridCol w:w="628"/>
        <w:gridCol w:w="716"/>
        <w:gridCol w:w="585"/>
        <w:gridCol w:w="650"/>
        <w:gridCol w:w="586"/>
        <w:gridCol w:w="561"/>
        <w:gridCol w:w="560"/>
        <w:gridCol w:w="402"/>
        <w:gridCol w:w="145"/>
        <w:gridCol w:w="560"/>
        <w:gridCol w:w="561"/>
        <w:gridCol w:w="256"/>
        <w:gridCol w:w="289"/>
        <w:gridCol w:w="561"/>
        <w:gridCol w:w="560"/>
        <w:gridCol w:w="111"/>
        <w:gridCol w:w="436"/>
        <w:gridCol w:w="560"/>
        <w:gridCol w:w="561"/>
      </w:tblGrid>
      <w:tr w:rsidR="00082764" w:rsidRPr="00B6649A" w:rsidTr="0058721F">
        <w:trPr>
          <w:trHeight w:val="312"/>
        </w:trPr>
        <w:tc>
          <w:tcPr>
            <w:tcW w:w="0" w:type="auto"/>
            <w:gridSpan w:val="19"/>
            <w:vAlign w:val="center"/>
          </w:tcPr>
          <w:p w:rsidR="00082764" w:rsidRPr="00B6649A" w:rsidRDefault="00082764" w:rsidP="00F57F5D">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82764" w:rsidRPr="00B6649A" w:rsidRDefault="00082764" w:rsidP="00EF47A6">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82764" w:rsidRPr="00B6649A" w:rsidTr="00082764">
        <w:trPr>
          <w:trHeight w:val="312"/>
        </w:trPr>
        <w:tc>
          <w:tcPr>
            <w:tcW w:w="0" w:type="auto"/>
            <w:vAlign w:val="center"/>
          </w:tcPr>
          <w:p w:rsidR="00082764" w:rsidRPr="00B6649A" w:rsidRDefault="00082764" w:rsidP="00516276">
            <w:pPr>
              <w:ind w:left="-57" w:right="-57"/>
              <w:jc w:val="center"/>
              <w:rPr>
                <w:rFonts w:ascii="Times New Roman" w:hAnsi="Times New Roman" w:cs="Times New Roman"/>
                <w:b/>
                <w:sz w:val="20"/>
                <w:szCs w:val="20"/>
              </w:rPr>
            </w:pPr>
          </w:p>
        </w:tc>
        <w:tc>
          <w:tcPr>
            <w:tcW w:w="569"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665"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98"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6" w:type="dxa"/>
            <w:gridSpan w:val="2"/>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70"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71" w:type="dxa"/>
            <w:vAlign w:val="center"/>
          </w:tcPr>
          <w:p w:rsidR="00082764"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4"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proofErr w:type="gramStart"/>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roofErr w:type="gramEnd"/>
          </w:p>
        </w:tc>
        <w:tc>
          <w:tcPr>
            <w:tcW w:w="556" w:type="dxa"/>
            <w:gridSpan w:val="2"/>
            <w:vAlign w:val="center"/>
          </w:tcPr>
          <w:p w:rsidR="00082764" w:rsidRPr="00B6649A" w:rsidRDefault="00082764" w:rsidP="0079590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570"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14</w:t>
            </w:r>
          </w:p>
        </w:tc>
        <w:tc>
          <w:tcPr>
            <w:tcW w:w="571" w:type="dxa"/>
            <w:vAlign w:val="center"/>
          </w:tcPr>
          <w:p w:rsidR="00082764" w:rsidRPr="00B6649A" w:rsidRDefault="00082764" w:rsidP="0079590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15</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4</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r>
      <w:tr w:rsidR="00082764" w:rsidRPr="00B6649A" w:rsidTr="00082764">
        <w:trPr>
          <w:trHeight w:val="300"/>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r>
      <w:tr w:rsidR="00082764" w:rsidRPr="00B6649A" w:rsidTr="00082764">
        <w:trPr>
          <w:trHeight w:val="312"/>
        </w:trPr>
        <w:tc>
          <w:tcPr>
            <w:tcW w:w="0" w:type="auto"/>
          </w:tcPr>
          <w:p w:rsidR="00082764" w:rsidRPr="00B6649A" w:rsidRDefault="00082764" w:rsidP="0056677F">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9"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3</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665"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98"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4"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56" w:type="dxa"/>
            <w:gridSpan w:val="2"/>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0"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1</w:t>
            </w:r>
          </w:p>
        </w:tc>
        <w:tc>
          <w:tcPr>
            <w:tcW w:w="571" w:type="dxa"/>
            <w:vAlign w:val="center"/>
          </w:tcPr>
          <w:p w:rsidR="00082764" w:rsidRPr="00B6649A" w:rsidRDefault="00082764" w:rsidP="00B6649A">
            <w:pPr>
              <w:jc w:val="center"/>
              <w:rPr>
                <w:rFonts w:ascii="Times New Roman" w:hAnsi="Times New Roman" w:cs="Times New Roman"/>
                <w:sz w:val="20"/>
                <w:szCs w:val="20"/>
              </w:rPr>
            </w:pPr>
            <w:r>
              <w:rPr>
                <w:rFonts w:ascii="Times New Roman" w:hAnsi="Times New Roman" w:cs="Times New Roman"/>
                <w:sz w:val="20"/>
                <w:szCs w:val="20"/>
              </w:rPr>
              <w:t>2</w:t>
            </w:r>
          </w:p>
        </w:tc>
      </w:tr>
      <w:tr w:rsidR="000F28C4" w:rsidRPr="00B6649A" w:rsidTr="00F57F5D">
        <w:trPr>
          <w:trHeight w:val="312"/>
        </w:trPr>
        <w:tc>
          <w:tcPr>
            <w:tcW w:w="0" w:type="auto"/>
            <w:gridSpan w:val="19"/>
            <w:vAlign w:val="center"/>
          </w:tcPr>
          <w:p w:rsidR="000F28C4" w:rsidRPr="00B6649A" w:rsidRDefault="00082764" w:rsidP="00EF47A6">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F28C4" w:rsidRPr="00B6649A" w:rsidTr="00082764">
        <w:trPr>
          <w:trHeight w:val="312"/>
        </w:trPr>
        <w:tc>
          <w:tcPr>
            <w:tcW w:w="1548" w:type="dxa"/>
            <w:gridSpan w:val="2"/>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8" w:type="dxa"/>
            <w:gridSpan w:val="3"/>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8" w:type="dxa"/>
            <w:gridSpan w:val="4"/>
            <w:vAlign w:val="center"/>
          </w:tcPr>
          <w:p w:rsidR="000F28C4" w:rsidRDefault="000F28C4" w:rsidP="00082764">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8" w:type="dxa"/>
            <w:gridSpan w:val="3"/>
            <w:vAlign w:val="center"/>
          </w:tcPr>
          <w:p w:rsidR="000F28C4" w:rsidRPr="00082764" w:rsidRDefault="00082764" w:rsidP="00082764">
            <w:pPr>
              <w:jc w:val="center"/>
              <w:rPr>
                <w:rFonts w:ascii="Times New Roman" w:hAnsi="Times New Roman" w:cs="Times New Roman"/>
                <w:b/>
                <w:sz w:val="20"/>
                <w:szCs w:val="20"/>
              </w:rPr>
            </w:pPr>
            <w:r w:rsidRPr="00082764">
              <w:rPr>
                <w:rFonts w:ascii="Times New Roman" w:hAnsi="Times New Roman" w:cs="Times New Roman"/>
                <w:b/>
                <w:sz w:val="20"/>
                <w:szCs w:val="20"/>
              </w:rPr>
              <w:t>5 Çok Yüksek</w:t>
            </w:r>
          </w:p>
        </w:tc>
      </w:tr>
    </w:tbl>
    <w:p w:rsidR="00EA5DD4" w:rsidRPr="00B6649A" w:rsidRDefault="00EA5DD4">
      <w:pPr>
        <w:rPr>
          <w:rFonts w:ascii="Times New Roman" w:hAnsi="Times New Roman" w:cs="Times New Roman"/>
        </w:rPr>
      </w:pPr>
    </w:p>
    <w:p w:rsidR="00162F7C" w:rsidRPr="00135AC0" w:rsidRDefault="00162F7C" w:rsidP="00162F7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sidR="006F4838">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260" w:type="dxa"/>
        <w:tblLayout w:type="fixed"/>
        <w:tblLook w:val="04A0" w:firstRow="1" w:lastRow="0" w:firstColumn="1" w:lastColumn="0" w:noHBand="0" w:noVBand="1"/>
      </w:tblPr>
      <w:tblGrid>
        <w:gridCol w:w="2135"/>
        <w:gridCol w:w="475"/>
        <w:gridCol w:w="475"/>
        <w:gridCol w:w="475"/>
        <w:gridCol w:w="475"/>
        <w:gridCol w:w="475"/>
        <w:gridCol w:w="475"/>
        <w:gridCol w:w="475"/>
        <w:gridCol w:w="475"/>
        <w:gridCol w:w="475"/>
        <w:gridCol w:w="475"/>
        <w:gridCol w:w="475"/>
        <w:gridCol w:w="475"/>
        <w:gridCol w:w="475"/>
        <w:gridCol w:w="475"/>
        <w:gridCol w:w="475"/>
      </w:tblGrid>
      <w:tr w:rsidR="00082764" w:rsidRPr="00B6649A" w:rsidTr="00356789">
        <w:trPr>
          <w:trHeight w:val="476"/>
        </w:trPr>
        <w:tc>
          <w:tcPr>
            <w:tcW w:w="2135" w:type="dxa"/>
            <w:vAlign w:val="center"/>
          </w:tcPr>
          <w:p w:rsidR="00082764" w:rsidRPr="00B6649A" w:rsidRDefault="00082764" w:rsidP="00356789">
            <w:pPr>
              <w:rPr>
                <w:rFonts w:ascii="Times New Roman" w:hAnsi="Times New Roman" w:cs="Times New Roman"/>
                <w:b/>
                <w:sz w:val="20"/>
                <w:szCs w:val="20"/>
              </w:rPr>
            </w:pPr>
            <w:r w:rsidRPr="00B6649A">
              <w:rPr>
                <w:rFonts w:ascii="Times New Roman" w:hAnsi="Times New Roman" w:cs="Times New Roman"/>
                <w:b/>
                <w:sz w:val="20"/>
                <w:szCs w:val="20"/>
              </w:rPr>
              <w:t>Ders</w:t>
            </w:r>
            <w:r w:rsidR="00356789">
              <w:rPr>
                <w:rFonts w:ascii="Times New Roman" w:hAnsi="Times New Roman" w:cs="Times New Roman"/>
                <w:b/>
                <w:sz w:val="20"/>
                <w:szCs w:val="20"/>
              </w:rPr>
              <w:t>in Adı</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5" w:type="dxa"/>
          </w:tcPr>
          <w:p w:rsidR="00082764" w:rsidRPr="00B6649A" w:rsidRDefault="00082764" w:rsidP="00356789">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82764" w:rsidRPr="00B6649A" w:rsidTr="00356789">
        <w:trPr>
          <w:trHeight w:val="363"/>
        </w:trPr>
        <w:tc>
          <w:tcPr>
            <w:tcW w:w="2135" w:type="dxa"/>
            <w:vAlign w:val="center"/>
          </w:tcPr>
          <w:p w:rsidR="00082764" w:rsidRPr="00B6649A" w:rsidRDefault="00082764" w:rsidP="00356789">
            <w:pPr>
              <w:rPr>
                <w:rFonts w:ascii="Times New Roman" w:hAnsi="Times New Roman" w:cs="Times New Roman"/>
                <w:sz w:val="20"/>
                <w:szCs w:val="20"/>
              </w:rPr>
            </w:pPr>
            <w:r w:rsidRPr="00082764">
              <w:rPr>
                <w:rFonts w:ascii="Times New Roman" w:hAnsi="Times New Roman" w:cs="Times New Roman"/>
                <w:sz w:val="20"/>
                <w:szCs w:val="20"/>
              </w:rPr>
              <w:t>Yönetim</w:t>
            </w:r>
            <w:r>
              <w:rPr>
                <w:rFonts w:ascii="Times New Roman" w:hAnsi="Times New Roman" w:cs="Times New Roman"/>
                <w:b/>
                <w:sz w:val="20"/>
                <w:szCs w:val="20"/>
              </w:rPr>
              <w:t xml:space="preserve"> </w:t>
            </w:r>
            <w:r w:rsidRPr="00082764">
              <w:rPr>
                <w:rFonts w:ascii="Times New Roman" w:hAnsi="Times New Roman" w:cs="Times New Roman"/>
                <w:sz w:val="20"/>
                <w:szCs w:val="20"/>
              </w:rPr>
              <w:t>Psikolojisi</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1</w:t>
            </w:r>
          </w:p>
        </w:tc>
        <w:tc>
          <w:tcPr>
            <w:tcW w:w="475" w:type="dxa"/>
            <w:vAlign w:val="center"/>
          </w:tcPr>
          <w:p w:rsidR="00082764" w:rsidRPr="00B6649A" w:rsidRDefault="00082764" w:rsidP="00356789">
            <w:pPr>
              <w:jc w:val="center"/>
              <w:rPr>
                <w:rFonts w:ascii="Times New Roman" w:hAnsi="Times New Roman" w:cs="Times New Roman"/>
                <w:sz w:val="20"/>
                <w:szCs w:val="20"/>
              </w:rPr>
            </w:pPr>
            <w:r>
              <w:rPr>
                <w:rFonts w:ascii="Times New Roman" w:hAnsi="Times New Roman" w:cs="Times New Roman"/>
                <w:sz w:val="20"/>
                <w:szCs w:val="20"/>
              </w:rPr>
              <w:t>2</w:t>
            </w:r>
          </w:p>
        </w:tc>
      </w:tr>
    </w:tbl>
    <w:p w:rsidR="0056677F" w:rsidRPr="00B6649A" w:rsidRDefault="0056677F">
      <w:pPr>
        <w:rPr>
          <w:rFonts w:ascii="Times New Roman" w:hAnsi="Times New Roman" w:cs="Times New Roman"/>
        </w:rPr>
      </w:pPr>
    </w:p>
    <w:sectPr w:rsidR="0056677F" w:rsidRPr="00B6649A"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5E95"/>
    <w:rsid w:val="00005DA9"/>
    <w:rsid w:val="00082764"/>
    <w:rsid w:val="00094650"/>
    <w:rsid w:val="000B2531"/>
    <w:rsid w:val="000D1C7A"/>
    <w:rsid w:val="000F28C4"/>
    <w:rsid w:val="00162F7C"/>
    <w:rsid w:val="00197BED"/>
    <w:rsid w:val="0022334C"/>
    <w:rsid w:val="00231881"/>
    <w:rsid w:val="0024202C"/>
    <w:rsid w:val="002B0381"/>
    <w:rsid w:val="002E12A8"/>
    <w:rsid w:val="00356789"/>
    <w:rsid w:val="003836B1"/>
    <w:rsid w:val="003B7E08"/>
    <w:rsid w:val="00417D7D"/>
    <w:rsid w:val="004260D2"/>
    <w:rsid w:val="004418B0"/>
    <w:rsid w:val="004D6879"/>
    <w:rsid w:val="004E3A00"/>
    <w:rsid w:val="005055D1"/>
    <w:rsid w:val="00516276"/>
    <w:rsid w:val="0056677F"/>
    <w:rsid w:val="00572302"/>
    <w:rsid w:val="005A27EA"/>
    <w:rsid w:val="005A2DDB"/>
    <w:rsid w:val="006151CF"/>
    <w:rsid w:val="00665CD3"/>
    <w:rsid w:val="0067611C"/>
    <w:rsid w:val="006B4C67"/>
    <w:rsid w:val="006F4838"/>
    <w:rsid w:val="00712DC9"/>
    <w:rsid w:val="00735019"/>
    <w:rsid w:val="007E2250"/>
    <w:rsid w:val="008A7EA3"/>
    <w:rsid w:val="008C455F"/>
    <w:rsid w:val="008D7E29"/>
    <w:rsid w:val="00906376"/>
    <w:rsid w:val="009345F6"/>
    <w:rsid w:val="009A4415"/>
    <w:rsid w:val="00B20D6D"/>
    <w:rsid w:val="00B6649A"/>
    <w:rsid w:val="00B8726A"/>
    <w:rsid w:val="00BA7B79"/>
    <w:rsid w:val="00BC291B"/>
    <w:rsid w:val="00C26977"/>
    <w:rsid w:val="00C46F54"/>
    <w:rsid w:val="00C620ED"/>
    <w:rsid w:val="00CB1A03"/>
    <w:rsid w:val="00CF5E95"/>
    <w:rsid w:val="00D64716"/>
    <w:rsid w:val="00D96724"/>
    <w:rsid w:val="00E02BB6"/>
    <w:rsid w:val="00E10B5A"/>
    <w:rsid w:val="00E40A3E"/>
    <w:rsid w:val="00EA5DD4"/>
    <w:rsid w:val="00EF41AF"/>
    <w:rsid w:val="00EF47A6"/>
    <w:rsid w:val="00F021C4"/>
    <w:rsid w:val="00F57F5D"/>
    <w:rsid w:val="00FD6C4B"/>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12D06"/>
  <w15:docId w15:val="{95612C80-9117-434B-93A6-6CA9E69F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6F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C26C2-3995-4786-87EC-A9568743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2303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Psikolojisi</dc:title>
  <dc:creator>Arş. Gör. Ali Burak AKSUNGUR</dc:creator>
  <cp:lastModifiedBy>Arş. Gör. Ali Burak AKSUNGUR</cp:lastModifiedBy>
  <cp:revision>8</cp:revision>
  <cp:lastPrinted>2018-05-10T09:08:00Z</cp:lastPrinted>
  <dcterms:created xsi:type="dcterms:W3CDTF">2018-07-24T10:36:00Z</dcterms:created>
  <dcterms:modified xsi:type="dcterms:W3CDTF">2018-10-10T22:18:00Z</dcterms:modified>
</cp:coreProperties>
</file>